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94" w:rsidRDefault="00557A94" w:rsidP="00557A94">
      <w:pPr>
        <w:rPr>
          <w:rFonts w:ascii="Trebuchet MS" w:hAnsi="Trebuchet MS"/>
          <w:b/>
          <w:bCs/>
          <w:color w:val="17365D" w:themeColor="text2" w:themeShade="BF"/>
        </w:rPr>
      </w:pPr>
      <w:bookmarkStart w:id="0" w:name="_GoBack"/>
      <w:bookmarkEnd w:id="0"/>
      <w:r>
        <w:rPr>
          <w:rFonts w:ascii="Trebuchet MS" w:hAnsi="Trebuchet MS"/>
          <w:b/>
          <w:bCs/>
          <w:color w:val="17365D" w:themeColor="text2" w:themeShade="BF"/>
        </w:rPr>
        <w:t>Voorbeelden van onderscheidingen en prijzen waarvoor we onze onderzoekers zouden kunnen nomineren</w:t>
      </w:r>
    </w:p>
    <w:p w:rsidR="00557A94" w:rsidRPr="00557A94" w:rsidRDefault="00557A94" w:rsidP="00557A94">
      <w:pPr>
        <w:rPr>
          <w:rFonts w:ascii="Trebuchet MS" w:hAnsi="Trebuchet MS"/>
          <w:i/>
          <w:color w:val="17365D" w:themeColor="text2" w:themeShade="BF"/>
        </w:rPr>
      </w:pPr>
    </w:p>
    <w:p w:rsidR="007644EB" w:rsidRPr="00A84919" w:rsidRDefault="00826D50" w:rsidP="007644EB">
      <w:pPr>
        <w:pStyle w:val="Normaalweb"/>
        <w:spacing w:before="0" w:beforeAutospacing="0" w:after="0" w:afterAutospacing="0"/>
        <w:rPr>
          <w:rFonts w:ascii="Trebuchet MS" w:hAnsi="Trebuchet MS"/>
          <w:i/>
          <w:color w:val="17365D" w:themeColor="text2" w:themeShade="BF"/>
          <w:sz w:val="22"/>
          <w:szCs w:val="22"/>
          <w:lang w:val="en-US"/>
        </w:rPr>
      </w:pPr>
      <w:r w:rsidRPr="00A84919">
        <w:rPr>
          <w:rFonts w:ascii="Trebuchet MS" w:hAnsi="Trebuchet MS"/>
          <w:i/>
          <w:color w:val="17365D" w:themeColor="text2" w:themeShade="BF"/>
          <w:sz w:val="22"/>
          <w:szCs w:val="22"/>
          <w:lang w:val="en-US"/>
        </w:rPr>
        <w:t>Researchgroep/algemeen</w:t>
      </w:r>
    </w:p>
    <w:p w:rsidR="00826D50" w:rsidRPr="00A84919" w:rsidRDefault="00826D50" w:rsidP="00826D50">
      <w:pPr>
        <w:pStyle w:val="Normaalweb"/>
        <w:numPr>
          <w:ilvl w:val="0"/>
          <w:numId w:val="4"/>
        </w:numPr>
        <w:spacing w:before="0" w:beforeAutospacing="0" w:after="0" w:afterAutospacing="0"/>
        <w:rPr>
          <w:rFonts w:ascii="Trebuchet MS" w:hAnsi="Trebuchet MS"/>
          <w:color w:val="17365D" w:themeColor="text2" w:themeShade="BF"/>
          <w:sz w:val="22"/>
          <w:szCs w:val="22"/>
        </w:rPr>
      </w:pPr>
      <w:r w:rsidRPr="00A84919">
        <w:rPr>
          <w:rFonts w:ascii="Trebuchet MS" w:hAnsi="Trebuchet MS"/>
          <w:b/>
          <w:color w:val="17365D" w:themeColor="text2" w:themeShade="BF"/>
          <w:sz w:val="22"/>
          <w:szCs w:val="22"/>
        </w:rPr>
        <w:t>Societal Impact Award:</w:t>
      </w:r>
      <w:r w:rsidRPr="00A84919">
        <w:rPr>
          <w:rFonts w:ascii="Trebuchet MS" w:hAnsi="Trebuchet MS"/>
          <w:color w:val="17365D" w:themeColor="text2" w:themeShade="BF"/>
          <w:sz w:val="22"/>
          <w:szCs w:val="22"/>
        </w:rPr>
        <w:t xml:space="preserve"> Deze prijs is bedoeld voor onderzoekers die een duidelijke maatschappelijke impact met hun onderzoek gehad hebben in het afgelopen academisch jaar. </w:t>
      </w:r>
      <w:hyperlink r:id="rId5" w:history="1">
        <w:r w:rsidRPr="00A84919">
          <w:rPr>
            <w:rStyle w:val="Hyperlink"/>
            <w:rFonts w:ascii="Trebuchet MS" w:hAnsi="Trebuchet MS"/>
            <w:color w:val="17365D" w:themeColor="text2" w:themeShade="BF"/>
            <w:sz w:val="22"/>
            <w:szCs w:val="22"/>
          </w:rPr>
          <w:t>Meer info</w:t>
        </w:r>
      </w:hyperlink>
      <w:r w:rsidRPr="00A84919">
        <w:rPr>
          <w:rFonts w:ascii="Trebuchet MS" w:hAnsi="Trebuchet MS"/>
          <w:color w:val="17365D" w:themeColor="text2" w:themeShade="BF"/>
          <w:sz w:val="22"/>
          <w:szCs w:val="22"/>
        </w:rPr>
        <w:t>.</w:t>
      </w:r>
    </w:p>
    <w:p w:rsidR="007644EB" w:rsidRPr="00A84919" w:rsidRDefault="00D21EB7" w:rsidP="00E04A19">
      <w:pPr>
        <w:pStyle w:val="Normaalweb"/>
        <w:numPr>
          <w:ilvl w:val="0"/>
          <w:numId w:val="1"/>
        </w:numPr>
        <w:spacing w:before="0" w:beforeAutospacing="0" w:after="0" w:afterAutospacing="0"/>
        <w:ind w:left="426" w:hanging="426"/>
        <w:rPr>
          <w:rFonts w:ascii="Trebuchet MS" w:hAnsi="Trebuchet MS"/>
          <w:color w:val="17365D" w:themeColor="text2" w:themeShade="BF"/>
          <w:sz w:val="22"/>
          <w:szCs w:val="22"/>
        </w:rPr>
      </w:pPr>
      <w:r w:rsidRPr="00A84919">
        <w:rPr>
          <w:rFonts w:ascii="Trebuchet MS" w:hAnsi="Trebuchet MS"/>
          <w:b/>
          <w:color w:val="17365D" w:themeColor="text2" w:themeShade="BF"/>
          <w:sz w:val="22"/>
          <w:szCs w:val="22"/>
        </w:rPr>
        <w:t>Ammodo Science Award for groundbreaking research</w:t>
      </w:r>
      <w:r w:rsidRPr="00A84919">
        <w:rPr>
          <w:rFonts w:ascii="Trebuchet MS" w:hAnsi="Trebuchet MS"/>
          <w:color w:val="17365D" w:themeColor="text2" w:themeShade="BF"/>
          <w:sz w:val="22"/>
          <w:szCs w:val="22"/>
        </w:rPr>
        <w:t xml:space="preserve">: is bedoeld ter stimulering van in potentie baanbrekend onderzoek dat in gezamenlijkheid wordt uitgevoerd. De </w:t>
      </w:r>
      <w:r w:rsidR="009423B4" w:rsidRPr="00A84919">
        <w:rPr>
          <w:rFonts w:ascii="Trebuchet MS" w:hAnsi="Trebuchet MS"/>
          <w:color w:val="17365D" w:themeColor="text2" w:themeShade="BF"/>
          <w:sz w:val="22"/>
          <w:szCs w:val="22"/>
        </w:rPr>
        <w:t>a</w:t>
      </w:r>
      <w:r w:rsidRPr="00A84919">
        <w:rPr>
          <w:rFonts w:ascii="Trebuchet MS" w:hAnsi="Trebuchet MS"/>
          <w:color w:val="17365D" w:themeColor="text2" w:themeShade="BF"/>
          <w:sz w:val="22"/>
          <w:szCs w:val="22"/>
        </w:rPr>
        <w:t>ward omvat iedere editie twee geldbedragen van elk 1.200.000 euro.</w:t>
      </w:r>
      <w:r w:rsidR="009423B4" w:rsidRPr="00A84919">
        <w:rPr>
          <w:rFonts w:ascii="Trebuchet MS" w:hAnsi="Trebuchet MS"/>
          <w:color w:val="17365D" w:themeColor="text2" w:themeShade="BF"/>
          <w:sz w:val="22"/>
          <w:szCs w:val="22"/>
        </w:rPr>
        <w:t xml:space="preserve"> </w:t>
      </w:r>
      <w:hyperlink r:id="rId6" w:history="1">
        <w:r w:rsidR="009423B4" w:rsidRPr="00A84919">
          <w:rPr>
            <w:rStyle w:val="Hyperlink"/>
            <w:rFonts w:ascii="Trebuchet MS" w:hAnsi="Trebuchet MS"/>
            <w:color w:val="17365D" w:themeColor="text2" w:themeShade="BF"/>
            <w:sz w:val="22"/>
            <w:szCs w:val="22"/>
          </w:rPr>
          <w:t>Meer info</w:t>
        </w:r>
      </w:hyperlink>
      <w:r w:rsidR="009423B4" w:rsidRPr="00A84919">
        <w:rPr>
          <w:rFonts w:ascii="Trebuchet MS" w:hAnsi="Trebuchet MS"/>
          <w:color w:val="17365D" w:themeColor="text2" w:themeShade="BF"/>
          <w:sz w:val="22"/>
          <w:szCs w:val="22"/>
        </w:rPr>
        <w:t>.</w:t>
      </w:r>
    </w:p>
    <w:p w:rsidR="009423B4" w:rsidRPr="00A84919" w:rsidRDefault="009423B4" w:rsidP="00E04A19">
      <w:pPr>
        <w:pStyle w:val="Normaalweb"/>
        <w:numPr>
          <w:ilvl w:val="0"/>
          <w:numId w:val="1"/>
        </w:numPr>
        <w:spacing w:before="0" w:beforeAutospacing="0" w:after="0" w:afterAutospacing="0"/>
        <w:ind w:left="426" w:hanging="426"/>
        <w:rPr>
          <w:rFonts w:ascii="Trebuchet MS" w:hAnsi="Trebuchet MS"/>
          <w:color w:val="17365D" w:themeColor="text2" w:themeShade="BF"/>
          <w:sz w:val="22"/>
          <w:szCs w:val="22"/>
        </w:rPr>
      </w:pPr>
      <w:r w:rsidRPr="00A84919">
        <w:rPr>
          <w:rFonts w:ascii="Trebuchet MS" w:hAnsi="Trebuchet MS"/>
          <w:b/>
          <w:color w:val="17365D" w:themeColor="text2" w:themeShade="BF"/>
          <w:sz w:val="22"/>
          <w:szCs w:val="22"/>
        </w:rPr>
        <w:t>Ammodo Science Award for fundamental research</w:t>
      </w:r>
      <w:r w:rsidRPr="00A84919">
        <w:rPr>
          <w:rFonts w:ascii="Trebuchet MS" w:hAnsi="Trebuchet MS"/>
          <w:color w:val="17365D" w:themeColor="text2" w:themeShade="BF"/>
          <w:sz w:val="22"/>
          <w:szCs w:val="22"/>
        </w:rPr>
        <w:t xml:space="preserve">: stimuleert specifiek de fundamentele wetenschap. De award omvat acht geldbedragen van elk 300.000 euro. </w:t>
      </w:r>
      <w:hyperlink r:id="rId7" w:history="1">
        <w:r w:rsidRPr="00A84919">
          <w:rPr>
            <w:rStyle w:val="Hyperlink"/>
            <w:rFonts w:ascii="Trebuchet MS" w:hAnsi="Trebuchet MS"/>
            <w:color w:val="17365D" w:themeColor="text2" w:themeShade="BF"/>
            <w:sz w:val="22"/>
            <w:szCs w:val="22"/>
          </w:rPr>
          <w:t>Meer info</w:t>
        </w:r>
      </w:hyperlink>
      <w:r w:rsidRPr="00A84919">
        <w:rPr>
          <w:rFonts w:ascii="Trebuchet MS" w:hAnsi="Trebuchet MS"/>
          <w:color w:val="17365D" w:themeColor="text2" w:themeShade="BF"/>
          <w:sz w:val="22"/>
          <w:szCs w:val="22"/>
        </w:rPr>
        <w:t>.</w:t>
      </w:r>
    </w:p>
    <w:p w:rsidR="009423B4" w:rsidRPr="00A84919" w:rsidRDefault="009423B4" w:rsidP="009423B4">
      <w:pPr>
        <w:pStyle w:val="Lijstalinea"/>
        <w:rPr>
          <w:rFonts w:ascii="Trebuchet MS" w:hAnsi="Trebuchet MS"/>
          <w:color w:val="17365D" w:themeColor="text2" w:themeShade="BF"/>
        </w:rPr>
      </w:pPr>
    </w:p>
    <w:p w:rsidR="009423B4" w:rsidRPr="00A84919" w:rsidRDefault="00FD68FE" w:rsidP="009423B4">
      <w:pPr>
        <w:pStyle w:val="Normaalweb"/>
        <w:spacing w:before="0" w:beforeAutospacing="0" w:after="0" w:afterAutospacing="0"/>
        <w:rPr>
          <w:rFonts w:ascii="Trebuchet MS" w:hAnsi="Trebuchet MS"/>
          <w:i/>
          <w:color w:val="17365D" w:themeColor="text2" w:themeShade="BF"/>
          <w:sz w:val="22"/>
          <w:szCs w:val="22"/>
        </w:rPr>
      </w:pPr>
      <w:r w:rsidRPr="00A84919">
        <w:rPr>
          <w:rFonts w:ascii="Trebuchet MS" w:hAnsi="Trebuchet MS"/>
          <w:i/>
          <w:color w:val="17365D" w:themeColor="text2" w:themeShade="BF"/>
          <w:sz w:val="22"/>
          <w:szCs w:val="22"/>
        </w:rPr>
        <w:t>PI’s</w:t>
      </w:r>
    </w:p>
    <w:p w:rsidR="00FD68FE" w:rsidRPr="00EC1955" w:rsidRDefault="00FD68FE" w:rsidP="00617839">
      <w:pPr>
        <w:pStyle w:val="Normaalweb"/>
        <w:numPr>
          <w:ilvl w:val="0"/>
          <w:numId w:val="3"/>
        </w:numPr>
        <w:spacing w:before="0" w:beforeAutospacing="0" w:after="0" w:afterAutospacing="0"/>
        <w:rPr>
          <w:rFonts w:ascii="Trebuchet MS" w:hAnsi="Trebuchet MS"/>
          <w:color w:val="17365D" w:themeColor="text2" w:themeShade="BF"/>
          <w:sz w:val="22"/>
          <w:szCs w:val="22"/>
        </w:rPr>
      </w:pPr>
      <w:r w:rsidRPr="00A84919">
        <w:rPr>
          <w:rFonts w:ascii="Trebuchet MS" w:hAnsi="Trebuchet MS"/>
          <w:b/>
          <w:color w:val="17365D" w:themeColor="text2" w:themeShade="BF"/>
          <w:sz w:val="22"/>
          <w:szCs w:val="22"/>
        </w:rPr>
        <w:t>Huibregtsenprijs</w:t>
      </w:r>
      <w:r w:rsidRPr="00A84919">
        <w:rPr>
          <w:rFonts w:ascii="Trebuchet MS" w:hAnsi="Trebuchet MS"/>
          <w:color w:val="17365D" w:themeColor="text2" w:themeShade="BF"/>
          <w:sz w:val="22"/>
          <w:szCs w:val="22"/>
        </w:rPr>
        <w:t xml:space="preserve">: is </w:t>
      </w:r>
      <w:r w:rsidRPr="00EC1955">
        <w:rPr>
          <w:rFonts w:ascii="Trebuchet MS" w:hAnsi="Trebuchet MS"/>
          <w:color w:val="17365D" w:themeColor="text2" w:themeShade="BF"/>
          <w:sz w:val="22"/>
          <w:szCs w:val="22"/>
        </w:rPr>
        <w:t xml:space="preserve">bestemd voor een onderzoeksproject dat wetenschappelijk vernieuwend is en dat overtuigend zicht biedt op een maatschappelijke toepassing. De prijs bestaat uit de sculptuur </w:t>
      </w:r>
      <w:r w:rsidRPr="00EC1955">
        <w:rPr>
          <w:rFonts w:ascii="Trebuchet MS" w:hAnsi="Trebuchet MS"/>
          <w:i/>
          <w:iCs/>
          <w:color w:val="17365D" w:themeColor="text2" w:themeShade="BF"/>
          <w:sz w:val="22"/>
          <w:szCs w:val="22"/>
        </w:rPr>
        <w:t xml:space="preserve">De Denker </w:t>
      </w:r>
      <w:r w:rsidRPr="00EC1955">
        <w:rPr>
          <w:rFonts w:ascii="Trebuchet MS" w:hAnsi="Trebuchet MS"/>
          <w:color w:val="17365D" w:themeColor="text2" w:themeShade="BF"/>
          <w:sz w:val="22"/>
          <w:szCs w:val="22"/>
        </w:rPr>
        <w:t xml:space="preserve">van beeldend kunstenaar Wil van der Laan, een geldbedrag van € 25.000 – te besteden aan onderzoek – en een door het Lorentz Center in Leiden aangeboden workshop. </w:t>
      </w:r>
      <w:hyperlink r:id="rId8" w:history="1">
        <w:r w:rsidRPr="00EC1955">
          <w:rPr>
            <w:rStyle w:val="Hyperlink"/>
            <w:rFonts w:ascii="Trebuchet MS" w:hAnsi="Trebuchet MS"/>
            <w:color w:val="17365D" w:themeColor="text2" w:themeShade="BF"/>
            <w:sz w:val="22"/>
            <w:szCs w:val="22"/>
          </w:rPr>
          <w:t>Meer info</w:t>
        </w:r>
      </w:hyperlink>
      <w:r w:rsidRPr="00EC1955">
        <w:rPr>
          <w:rFonts w:ascii="Trebuchet MS" w:hAnsi="Trebuchet MS"/>
          <w:color w:val="17365D" w:themeColor="text2" w:themeShade="BF"/>
          <w:sz w:val="22"/>
          <w:szCs w:val="22"/>
        </w:rPr>
        <w:t>.</w:t>
      </w:r>
    </w:p>
    <w:p w:rsidR="003E46B2" w:rsidRPr="00EC1955" w:rsidRDefault="003E46B2" w:rsidP="003E46B2">
      <w:pPr>
        <w:pStyle w:val="Normaalweb"/>
        <w:numPr>
          <w:ilvl w:val="0"/>
          <w:numId w:val="3"/>
        </w:numPr>
        <w:spacing w:before="0" w:beforeAutospacing="0" w:after="0" w:afterAutospacing="0"/>
        <w:rPr>
          <w:rFonts w:ascii="Trebuchet MS" w:hAnsi="Trebuchet MS"/>
          <w:color w:val="17365D" w:themeColor="text2" w:themeShade="BF"/>
          <w:sz w:val="22"/>
          <w:szCs w:val="22"/>
        </w:rPr>
      </w:pPr>
      <w:r w:rsidRPr="00EC1955">
        <w:rPr>
          <w:rFonts w:ascii="Trebuchet MS" w:hAnsi="Trebuchet MS"/>
          <w:b/>
          <w:color w:val="17365D" w:themeColor="text2" w:themeShade="BF"/>
          <w:sz w:val="22"/>
          <w:szCs w:val="22"/>
        </w:rPr>
        <w:t xml:space="preserve">KNAW lidmaatschap. </w:t>
      </w:r>
      <w:r w:rsidRPr="00EC1955">
        <w:rPr>
          <w:rFonts w:ascii="Trebuchet MS" w:hAnsi="Trebuchet MS"/>
          <w:color w:val="17365D" w:themeColor="text2" w:themeShade="BF"/>
          <w:sz w:val="22"/>
          <w:szCs w:val="22"/>
        </w:rPr>
        <w:t>Ieder jaar worden in principe maximaal zestien gewone leden en vier buitenlandse leden gekozen op basis van aantoonbare wetenschappelijke excellentie.</w:t>
      </w:r>
      <w:r w:rsidR="00692F71" w:rsidRPr="00EC1955">
        <w:rPr>
          <w:rFonts w:ascii="Trebuchet MS" w:hAnsi="Trebuchet MS"/>
          <w:color w:val="17365D" w:themeColor="text2" w:themeShade="BF"/>
          <w:sz w:val="22"/>
          <w:szCs w:val="22"/>
        </w:rPr>
        <w:t xml:space="preserve"> </w:t>
      </w:r>
      <w:hyperlink r:id="rId9" w:history="1">
        <w:r w:rsidR="00692F71" w:rsidRPr="00EC1955">
          <w:rPr>
            <w:rStyle w:val="Hyperlink"/>
            <w:rFonts w:ascii="Trebuchet MS" w:hAnsi="Trebuchet MS"/>
            <w:color w:val="17365D" w:themeColor="text2" w:themeShade="BF"/>
            <w:sz w:val="22"/>
            <w:szCs w:val="22"/>
          </w:rPr>
          <w:t>Meer info</w:t>
        </w:r>
      </w:hyperlink>
      <w:r w:rsidR="00692F71" w:rsidRPr="00EC1955">
        <w:rPr>
          <w:rFonts w:ascii="Trebuchet MS" w:hAnsi="Trebuchet MS"/>
          <w:color w:val="17365D" w:themeColor="text2" w:themeShade="BF"/>
          <w:sz w:val="22"/>
          <w:szCs w:val="22"/>
        </w:rPr>
        <w:t>.</w:t>
      </w:r>
    </w:p>
    <w:p w:rsidR="00692F71" w:rsidRPr="00A84919" w:rsidRDefault="00692F71" w:rsidP="00692F71">
      <w:pPr>
        <w:pStyle w:val="Normaalweb"/>
        <w:numPr>
          <w:ilvl w:val="0"/>
          <w:numId w:val="3"/>
        </w:numPr>
        <w:spacing w:before="0" w:beforeAutospacing="0" w:after="0" w:afterAutospacing="0"/>
        <w:rPr>
          <w:rFonts w:ascii="Trebuchet MS" w:hAnsi="Trebuchet MS"/>
          <w:color w:val="17365D" w:themeColor="text2" w:themeShade="BF"/>
          <w:sz w:val="22"/>
          <w:szCs w:val="22"/>
        </w:rPr>
      </w:pPr>
      <w:r w:rsidRPr="00EC1955">
        <w:rPr>
          <w:rFonts w:ascii="Trebuchet MS" w:hAnsi="Trebuchet MS"/>
          <w:b/>
          <w:color w:val="17365D" w:themeColor="text2" w:themeShade="BF"/>
          <w:sz w:val="22"/>
          <w:szCs w:val="22"/>
        </w:rPr>
        <w:t>Spinozapremie</w:t>
      </w:r>
      <w:r w:rsidRPr="00EC1955">
        <w:rPr>
          <w:rFonts w:ascii="Trebuchet MS" w:hAnsi="Trebuchet MS"/>
          <w:color w:val="17365D" w:themeColor="text2" w:themeShade="BF"/>
          <w:sz w:val="22"/>
          <w:szCs w:val="22"/>
        </w:rPr>
        <w:t xml:space="preserve">. </w:t>
      </w:r>
      <w:r w:rsidRPr="00EC1955">
        <w:rPr>
          <w:rFonts w:ascii="Trebuchet MS" w:hAnsi="Trebuchet MS"/>
          <w:bCs/>
          <w:color w:val="17365D" w:themeColor="text2" w:themeShade="BF"/>
          <w:sz w:val="22"/>
          <w:szCs w:val="22"/>
        </w:rPr>
        <w:t>De NWO -Spinozapremie is de hoogste onderscheiding in de Nederlandse wetenschap. NWO kent de NWO-Spinozapremies jaarlijks toe aan drie of vier in Nederland werkzame onderzoekers die naar internationale maatstaven tot de absolut</w:t>
      </w:r>
      <w:r w:rsidR="00A84919" w:rsidRPr="00EC1955">
        <w:rPr>
          <w:rFonts w:ascii="Trebuchet MS" w:hAnsi="Trebuchet MS"/>
          <w:bCs/>
          <w:color w:val="17365D" w:themeColor="text2" w:themeShade="BF"/>
          <w:sz w:val="22"/>
          <w:szCs w:val="22"/>
        </w:rPr>
        <w:t>e top van de wetenschap beh</w:t>
      </w:r>
      <w:r w:rsidR="00A84919" w:rsidRPr="00A84919">
        <w:rPr>
          <w:rFonts w:ascii="Trebuchet MS" w:hAnsi="Trebuchet MS"/>
          <w:bCs/>
          <w:color w:val="17365D" w:themeColor="text2" w:themeShade="BF"/>
          <w:sz w:val="22"/>
          <w:szCs w:val="22"/>
        </w:rPr>
        <w:t>oren</w:t>
      </w:r>
      <w:r w:rsidRPr="00A84919">
        <w:rPr>
          <w:rFonts w:ascii="Trebuchet MS" w:hAnsi="Trebuchet MS"/>
          <w:bCs/>
          <w:color w:val="17365D" w:themeColor="text2" w:themeShade="BF"/>
          <w:sz w:val="22"/>
          <w:szCs w:val="22"/>
        </w:rPr>
        <w:t xml:space="preserve">. </w:t>
      </w:r>
      <w:hyperlink r:id="rId10" w:history="1">
        <w:r w:rsidRPr="00A84919">
          <w:rPr>
            <w:rStyle w:val="Hyperlink"/>
            <w:rFonts w:ascii="Trebuchet MS" w:hAnsi="Trebuchet MS"/>
            <w:bCs/>
            <w:color w:val="17365D" w:themeColor="text2" w:themeShade="BF"/>
            <w:sz w:val="22"/>
            <w:szCs w:val="22"/>
          </w:rPr>
          <w:t>Meer info</w:t>
        </w:r>
      </w:hyperlink>
      <w:r w:rsidRPr="00A84919">
        <w:rPr>
          <w:rFonts w:ascii="Trebuchet MS" w:hAnsi="Trebuchet MS"/>
          <w:bCs/>
          <w:color w:val="17365D" w:themeColor="text2" w:themeShade="BF"/>
          <w:sz w:val="22"/>
          <w:szCs w:val="22"/>
        </w:rPr>
        <w:t>.</w:t>
      </w:r>
    </w:p>
    <w:p w:rsidR="003E46B2" w:rsidRPr="00A84919" w:rsidRDefault="00E35389" w:rsidP="00E35389">
      <w:pPr>
        <w:pStyle w:val="Normaalweb"/>
        <w:numPr>
          <w:ilvl w:val="0"/>
          <w:numId w:val="3"/>
        </w:numPr>
        <w:spacing w:before="0" w:beforeAutospacing="0" w:after="0" w:afterAutospacing="0"/>
        <w:rPr>
          <w:rFonts w:ascii="Trebuchet MS" w:hAnsi="Trebuchet MS"/>
          <w:color w:val="17365D" w:themeColor="text2" w:themeShade="BF"/>
          <w:sz w:val="22"/>
          <w:szCs w:val="22"/>
        </w:rPr>
      </w:pPr>
      <w:r w:rsidRPr="00A84919">
        <w:rPr>
          <w:rFonts w:ascii="Trebuchet MS" w:hAnsi="Trebuchet MS"/>
          <w:b/>
          <w:color w:val="17365D" w:themeColor="text2" w:themeShade="BF"/>
          <w:sz w:val="22"/>
          <w:szCs w:val="22"/>
        </w:rPr>
        <w:t>University research chair</w:t>
      </w:r>
      <w:r w:rsidRPr="00A84919">
        <w:rPr>
          <w:rFonts w:ascii="Trebuchet MS" w:hAnsi="Trebuchet MS"/>
          <w:color w:val="17365D" w:themeColor="text2" w:themeShade="BF"/>
          <w:sz w:val="22"/>
          <w:szCs w:val="22"/>
        </w:rPr>
        <w:t xml:space="preserve">: De University Research Chair (URC) is een selecte aanstelling als hoogleraar, met een aantal speciale faciliteiten. Met de URC erkent de VU haar uitmuntende wetenschappers die worden beschouwd als aankomend leiders op hun vakgebied. </w:t>
      </w:r>
      <w:hyperlink r:id="rId11" w:history="1">
        <w:r w:rsidRPr="00A84919">
          <w:rPr>
            <w:rStyle w:val="Hyperlink"/>
            <w:rFonts w:ascii="Trebuchet MS" w:hAnsi="Trebuchet MS"/>
            <w:color w:val="17365D" w:themeColor="text2" w:themeShade="BF"/>
            <w:sz w:val="22"/>
            <w:szCs w:val="22"/>
          </w:rPr>
          <w:t>Meer info</w:t>
        </w:r>
      </w:hyperlink>
      <w:r w:rsidRPr="00A84919">
        <w:rPr>
          <w:rFonts w:ascii="Trebuchet MS" w:hAnsi="Trebuchet MS"/>
          <w:color w:val="17365D" w:themeColor="text2" w:themeShade="BF"/>
          <w:sz w:val="22"/>
          <w:szCs w:val="22"/>
        </w:rPr>
        <w:t>.</w:t>
      </w:r>
    </w:p>
    <w:p w:rsidR="003E46B2" w:rsidRPr="00A84919" w:rsidRDefault="003E46B2" w:rsidP="00FD68FE">
      <w:pPr>
        <w:pStyle w:val="Normaalweb"/>
        <w:spacing w:before="0" w:beforeAutospacing="0" w:after="0" w:afterAutospacing="0"/>
        <w:rPr>
          <w:rFonts w:ascii="Trebuchet MS" w:hAnsi="Trebuchet MS"/>
          <w:color w:val="17365D" w:themeColor="text2" w:themeShade="BF"/>
          <w:sz w:val="22"/>
          <w:szCs w:val="22"/>
        </w:rPr>
      </w:pPr>
    </w:p>
    <w:p w:rsidR="007644EB" w:rsidRPr="00A84919" w:rsidRDefault="007644EB" w:rsidP="007644EB">
      <w:pPr>
        <w:rPr>
          <w:rFonts w:ascii="Trebuchet MS" w:hAnsi="Trebuchet MS"/>
          <w:i/>
          <w:color w:val="17365D" w:themeColor="text2" w:themeShade="BF"/>
          <w:lang w:val="en-US"/>
        </w:rPr>
      </w:pPr>
      <w:r w:rsidRPr="00A84919">
        <w:rPr>
          <w:rFonts w:ascii="Trebuchet MS" w:hAnsi="Trebuchet MS"/>
          <w:i/>
          <w:color w:val="17365D" w:themeColor="text2" w:themeShade="BF"/>
          <w:lang w:val="en-US"/>
        </w:rPr>
        <w:t>Postdocs</w:t>
      </w:r>
      <w:r w:rsidR="00A84919" w:rsidRPr="00A84919">
        <w:rPr>
          <w:rFonts w:ascii="Trebuchet MS" w:hAnsi="Trebuchet MS"/>
          <w:i/>
          <w:color w:val="17365D" w:themeColor="text2" w:themeShade="BF"/>
          <w:lang w:val="en-US"/>
        </w:rPr>
        <w:t xml:space="preserve"> / jonge onderzoeker</w:t>
      </w:r>
    </w:p>
    <w:p w:rsidR="007644EB" w:rsidRPr="00A84919" w:rsidRDefault="007644EB" w:rsidP="007644EB">
      <w:pPr>
        <w:pStyle w:val="Lijstalinea"/>
        <w:numPr>
          <w:ilvl w:val="0"/>
          <w:numId w:val="1"/>
        </w:numPr>
        <w:ind w:left="360"/>
        <w:rPr>
          <w:rFonts w:ascii="Trebuchet MS" w:hAnsi="Trebuchet MS"/>
          <w:color w:val="17365D" w:themeColor="text2" w:themeShade="BF"/>
          <w:lang w:val="en-US"/>
        </w:rPr>
      </w:pPr>
      <w:r w:rsidRPr="00A84919">
        <w:rPr>
          <w:rFonts w:ascii="Trebuchet MS" w:hAnsi="Trebuchet MS"/>
          <w:b/>
          <w:bCs/>
          <w:color w:val="17365D" w:themeColor="text2" w:themeShade="BF"/>
          <w:lang w:val="en-US"/>
        </w:rPr>
        <w:t>Amsterdam UMC Fellowship</w:t>
      </w:r>
      <w:r w:rsidRPr="00A84919">
        <w:rPr>
          <w:rFonts w:ascii="Trebuchet MS" w:hAnsi="Trebuchet MS"/>
          <w:color w:val="17365D" w:themeColor="text2" w:themeShade="BF"/>
          <w:lang w:val="en-US"/>
        </w:rPr>
        <w:t xml:space="preserve">: The Amsterdam UMC Fellowship offers the opportunity for an outstanding, internationally recognized, postdoctoral researcher to further develop his/her own research line and to set up his/her own research group. The candidate must have the potential to advance to full professorship within eight years. </w:t>
      </w:r>
      <w:r w:rsidRPr="00A84919">
        <w:rPr>
          <w:rFonts w:ascii="Trebuchet MS" w:hAnsi="Trebuchet MS" w:cs="Arial"/>
          <w:color w:val="17365D" w:themeColor="text2" w:themeShade="BF"/>
          <w:shd w:val="clear" w:color="auto" w:fill="FFFFFF"/>
          <w:lang w:val="en-US"/>
        </w:rPr>
        <w:t>The Amsterdam UMC Fellowship consists of maximum € 750.000,- for a maximum of five years</w:t>
      </w:r>
    </w:p>
    <w:p w:rsidR="007644EB" w:rsidRPr="00A84919" w:rsidRDefault="007644EB" w:rsidP="007644EB">
      <w:pPr>
        <w:pStyle w:val="Normaalweb"/>
        <w:numPr>
          <w:ilvl w:val="0"/>
          <w:numId w:val="1"/>
        </w:numPr>
        <w:spacing w:before="0" w:beforeAutospacing="0" w:after="0" w:afterAutospacing="0"/>
        <w:ind w:left="360"/>
        <w:rPr>
          <w:rFonts w:ascii="Trebuchet MS" w:hAnsi="Trebuchet MS"/>
          <w:color w:val="17365D" w:themeColor="text2" w:themeShade="BF"/>
          <w:sz w:val="22"/>
          <w:szCs w:val="22"/>
        </w:rPr>
      </w:pPr>
      <w:r w:rsidRPr="00A84919">
        <w:rPr>
          <w:rFonts w:ascii="Trebuchet MS" w:hAnsi="Trebuchet MS"/>
          <w:b/>
          <w:bCs/>
          <w:color w:val="17365D" w:themeColor="text2" w:themeShade="BF"/>
          <w:sz w:val="22"/>
          <w:szCs w:val="22"/>
        </w:rPr>
        <w:t>Jonge Akademie KNAW</w:t>
      </w:r>
      <w:r w:rsidRPr="00A84919">
        <w:rPr>
          <w:rFonts w:ascii="Trebuchet MS" w:hAnsi="Trebuchet MS"/>
          <w:color w:val="17365D" w:themeColor="text2" w:themeShade="BF"/>
          <w:sz w:val="22"/>
          <w:szCs w:val="22"/>
        </w:rPr>
        <w:t xml:space="preserve">: Om voor het lidmaatschap van De Jonge Akademie in aanmerking te komen, moeten jonge onderzoekers zich nadrukkelijk wetenschappelijk hebben onderscheiden. Daarnaast is een brede belangstelling voor wetenschap, voor de rol van wetenschap in de samenleving en voor wetenschapsbeleid van essentieel belang. Leden zijn op het moment van toetreding minder dan tien jaar geleden gepromoveerd. </w:t>
      </w:r>
      <w:hyperlink r:id="rId12" w:history="1">
        <w:r w:rsidRPr="00A84919">
          <w:rPr>
            <w:rStyle w:val="Hyperlink"/>
            <w:rFonts w:ascii="Trebuchet MS" w:hAnsi="Trebuchet MS"/>
            <w:color w:val="17365D" w:themeColor="text2" w:themeShade="BF"/>
            <w:sz w:val="22"/>
            <w:szCs w:val="22"/>
          </w:rPr>
          <w:t>More information</w:t>
        </w:r>
      </w:hyperlink>
      <w:r w:rsidRPr="00A84919">
        <w:rPr>
          <w:rFonts w:ascii="Trebuchet MS" w:hAnsi="Trebuchet MS"/>
          <w:color w:val="17365D" w:themeColor="text2" w:themeShade="BF"/>
          <w:sz w:val="22"/>
          <w:szCs w:val="22"/>
        </w:rPr>
        <w:t>.</w:t>
      </w:r>
    </w:p>
    <w:p w:rsidR="003F4318" w:rsidRPr="00A84919" w:rsidRDefault="003F4318" w:rsidP="003F4318">
      <w:pPr>
        <w:pStyle w:val="Lijstalinea"/>
        <w:numPr>
          <w:ilvl w:val="0"/>
          <w:numId w:val="1"/>
        </w:numPr>
        <w:ind w:left="284" w:hanging="284"/>
        <w:rPr>
          <w:rFonts w:ascii="Trebuchet MS" w:hAnsi="Trebuchet MS"/>
          <w:color w:val="17365D" w:themeColor="text2" w:themeShade="BF"/>
        </w:rPr>
      </w:pPr>
      <w:r w:rsidRPr="00A84919">
        <w:rPr>
          <w:rFonts w:ascii="Trebuchet MS" w:hAnsi="Trebuchet MS"/>
          <w:b/>
          <w:color w:val="17365D" w:themeColor="text2" w:themeShade="BF"/>
        </w:rPr>
        <w:t>Heineken Young Scientists Awards</w:t>
      </w:r>
      <w:r w:rsidRPr="00A84919">
        <w:rPr>
          <w:rFonts w:ascii="Trebuchet MS" w:hAnsi="Trebuchet MS"/>
          <w:color w:val="17365D" w:themeColor="text2" w:themeShade="BF"/>
        </w:rPr>
        <w:t xml:space="preserve">: </w:t>
      </w:r>
      <w:r w:rsidRPr="00A84919">
        <w:rPr>
          <w:rFonts w:ascii="Trebuchet MS" w:hAnsi="Trebuchet MS"/>
          <w:color w:val="17365D" w:themeColor="text2" w:themeShade="BF"/>
          <w:shd w:val="clear" w:color="auto" w:fill="FFFFFF"/>
        </w:rPr>
        <w:t>Jonge onderzoekers die excellente wetenschappelijke prestaties verrichten en daarmee een voorbeeld </w:t>
      </w:r>
      <w:r w:rsidRPr="00A84919">
        <w:rPr>
          <w:rFonts w:ascii="Trebuchet MS" w:hAnsi="Trebuchet MS"/>
          <w:color w:val="17365D" w:themeColor="text2" w:themeShade="BF"/>
          <w:bdr w:val="none" w:sz="0" w:space="0" w:color="auto" w:frame="1"/>
          <w:shd w:val="clear" w:color="auto" w:fill="FFFFFF"/>
        </w:rPr>
        <w:t xml:space="preserve">zijn voor andere jonge wetenschappers. Kandidaten zijn tussen de drie en acht jaar vóór de uitreiking van de prijzen gepromoveerd. </w:t>
      </w:r>
      <w:r w:rsidRPr="00A84919">
        <w:rPr>
          <w:rFonts w:ascii="Trebuchet MS" w:hAnsi="Trebuchet MS"/>
          <w:color w:val="17365D" w:themeColor="text2" w:themeShade="BF"/>
          <w:shd w:val="clear" w:color="auto" w:fill="FFFFFF"/>
        </w:rPr>
        <w:t xml:space="preserve">De Heineken Young Scientists Award bestaat uit een speciaal ontworpen kunstwerk door Jeroen Henneman en een geldbedrag van 10.000 euro. </w:t>
      </w:r>
      <w:hyperlink r:id="rId13" w:history="1">
        <w:r w:rsidRPr="00A84919">
          <w:rPr>
            <w:rStyle w:val="Hyperlink"/>
            <w:rFonts w:ascii="Trebuchet MS" w:hAnsi="Trebuchet MS"/>
            <w:color w:val="17365D" w:themeColor="text2" w:themeShade="BF"/>
            <w:shd w:val="clear" w:color="auto" w:fill="FFFFFF"/>
          </w:rPr>
          <w:t>Meer info.</w:t>
        </w:r>
      </w:hyperlink>
    </w:p>
    <w:p w:rsidR="007644EB" w:rsidRPr="00A84919" w:rsidRDefault="007644EB" w:rsidP="00557A94">
      <w:pPr>
        <w:pStyle w:val="Lijstalinea"/>
        <w:numPr>
          <w:ilvl w:val="0"/>
          <w:numId w:val="1"/>
        </w:numPr>
        <w:ind w:left="426" w:hanging="426"/>
        <w:rPr>
          <w:rFonts w:ascii="Trebuchet MS" w:hAnsi="Trebuchet MS"/>
          <w:color w:val="17365D" w:themeColor="text2" w:themeShade="BF"/>
          <w:lang w:val="en-US"/>
        </w:rPr>
      </w:pPr>
      <w:r w:rsidRPr="00A84919">
        <w:rPr>
          <w:rFonts w:ascii="Trebuchet MS" w:hAnsi="Trebuchet MS"/>
          <w:b/>
          <w:bCs/>
          <w:color w:val="17365D" w:themeColor="text2" w:themeShade="BF"/>
          <w:lang w:val="en-US"/>
        </w:rPr>
        <w:t>Amsterdam Young Academy (AYA)</w:t>
      </w:r>
      <w:r w:rsidRPr="00A84919">
        <w:rPr>
          <w:rFonts w:ascii="Trebuchet MS" w:hAnsi="Trebuchet MS"/>
          <w:color w:val="17365D" w:themeColor="text2" w:themeShade="BF"/>
          <w:lang w:val="en-US"/>
        </w:rPr>
        <w:t xml:space="preserve">: Amsterdam Young Academy (AYA) is an independent platform where talented young scientists from different disciplines meet to develop views on science, scientific policy and how to build bridges between </w:t>
      </w:r>
      <w:r w:rsidRPr="00A84919">
        <w:rPr>
          <w:rFonts w:ascii="Trebuchet MS" w:hAnsi="Trebuchet MS"/>
          <w:color w:val="17365D" w:themeColor="text2" w:themeShade="BF"/>
          <w:lang w:val="en-US"/>
        </w:rPr>
        <w:lastRenderedPageBreak/>
        <w:t xml:space="preserve">science and society in Amsterdam. AYA members are selected every year by deans of faculties of University of Amsterdam and Vrije Universiteit Amsterdam. All members share a passion for science and now how to share this with each other. </w:t>
      </w:r>
      <w:hyperlink r:id="rId14" w:history="1">
        <w:r w:rsidRPr="00A84919">
          <w:rPr>
            <w:rStyle w:val="Hyperlink"/>
            <w:rFonts w:ascii="Trebuchet MS" w:hAnsi="Trebuchet MS"/>
            <w:color w:val="17365D" w:themeColor="text2" w:themeShade="BF"/>
            <w:lang w:val="en-US"/>
          </w:rPr>
          <w:t xml:space="preserve">Read more about the terms of nomination here. </w:t>
        </w:r>
      </w:hyperlink>
    </w:p>
    <w:p w:rsidR="00E35389" w:rsidRDefault="00E35389" w:rsidP="00E35389">
      <w:pPr>
        <w:pStyle w:val="Lijstalinea"/>
        <w:numPr>
          <w:ilvl w:val="0"/>
          <w:numId w:val="1"/>
        </w:numPr>
        <w:ind w:left="426" w:hanging="426"/>
        <w:rPr>
          <w:rFonts w:ascii="Trebuchet MS" w:eastAsia="Calibri" w:hAnsi="Trebuchet MS"/>
          <w:color w:val="17365D" w:themeColor="text2" w:themeShade="BF"/>
        </w:rPr>
      </w:pPr>
      <w:r w:rsidRPr="00A84919">
        <w:rPr>
          <w:rFonts w:ascii="Trebuchet MS" w:hAnsi="Trebuchet MS"/>
          <w:b/>
          <w:color w:val="17365D" w:themeColor="text2" w:themeShade="BF"/>
        </w:rPr>
        <w:t>VCAS/VU Talentfonds</w:t>
      </w:r>
      <w:r w:rsidRPr="00A84919">
        <w:rPr>
          <w:rFonts w:ascii="Trebuchet MS" w:hAnsi="Trebuchet MS"/>
          <w:color w:val="17365D" w:themeColor="text2" w:themeShade="BF"/>
        </w:rPr>
        <w:t xml:space="preserve">: </w:t>
      </w:r>
      <w:r w:rsidRPr="00A84919">
        <w:rPr>
          <w:rFonts w:ascii="Trebuchet MS" w:eastAsia="Calibri" w:hAnsi="Trebuchet MS"/>
          <w:color w:val="17365D" w:themeColor="text2" w:themeShade="BF"/>
        </w:rPr>
        <w:t xml:space="preserve">biedt de mogelijkheid om wetenschappelijk talent dat onderzoek, onderwijs en valorisatie weet te verbinden, voor de VU te behouden of terug naar de VU te halen. </w:t>
      </w:r>
    </w:p>
    <w:p w:rsidR="0054687A" w:rsidRPr="00745117" w:rsidRDefault="00EC1955" w:rsidP="00745117">
      <w:pPr>
        <w:pStyle w:val="Lijstalinea"/>
        <w:numPr>
          <w:ilvl w:val="0"/>
          <w:numId w:val="1"/>
        </w:numPr>
        <w:ind w:left="426" w:hanging="426"/>
        <w:rPr>
          <w:rFonts w:ascii="Trebuchet MS" w:hAnsi="Trebuchet MS"/>
          <w:color w:val="17365D" w:themeColor="text2" w:themeShade="BF"/>
        </w:rPr>
      </w:pPr>
      <w:r w:rsidRPr="00745117">
        <w:rPr>
          <w:rFonts w:ascii="Trebuchet MS" w:hAnsi="Trebuchet MS"/>
          <w:color w:val="17365D" w:themeColor="text2" w:themeShade="BF"/>
        </w:rPr>
        <w:t>New Scientist Wetenschapstalent</w:t>
      </w:r>
      <w:r w:rsidR="00DE14BB" w:rsidRPr="00745117">
        <w:rPr>
          <w:rFonts w:ascii="Trebuchet MS" w:hAnsi="Trebuchet MS"/>
          <w:color w:val="17365D" w:themeColor="text2" w:themeShade="BF"/>
        </w:rPr>
        <w:t>: wie is het grootste wetenschappelijk talent van Nederland en Vlaanderen? Deze prijs is voor jong, excellente onderzoekers (aanstormend talent) met duidelijke communicatie over het onderzoek met de maatschappij.</w:t>
      </w:r>
      <w:r w:rsidR="00204E1F" w:rsidRPr="00745117">
        <w:rPr>
          <w:rFonts w:ascii="Trebuchet MS" w:hAnsi="Trebuchet MS"/>
          <w:color w:val="17365D" w:themeColor="text2" w:themeShade="BF"/>
        </w:rPr>
        <w:t xml:space="preserve"> </w:t>
      </w:r>
      <w:r w:rsidR="005C5FE3" w:rsidRPr="00745117">
        <w:rPr>
          <w:rFonts w:ascii="Trebuchet MS" w:hAnsi="Trebuchet MS"/>
          <w:color w:val="17365D" w:themeColor="text2" w:themeShade="BF"/>
        </w:rPr>
        <w:t xml:space="preserve">Prijs: € 2.500, een trofee, veel media-aandacht. </w:t>
      </w:r>
      <w:r w:rsidR="00204E1F" w:rsidRPr="00745117">
        <w:rPr>
          <w:rFonts w:ascii="Trebuchet MS" w:hAnsi="Trebuchet MS"/>
          <w:color w:val="17365D" w:themeColor="text2" w:themeShade="BF"/>
        </w:rPr>
        <w:t xml:space="preserve">Meer info is op te vragen bij de Research Office. </w:t>
      </w:r>
    </w:p>
    <w:p w:rsidR="0054687A" w:rsidRPr="00745117" w:rsidRDefault="0054687A" w:rsidP="00745117">
      <w:pPr>
        <w:pStyle w:val="Lijstalinea"/>
        <w:numPr>
          <w:ilvl w:val="0"/>
          <w:numId w:val="1"/>
        </w:numPr>
        <w:ind w:left="426" w:hanging="426"/>
        <w:rPr>
          <w:rFonts w:ascii="Trebuchet MS" w:hAnsi="Trebuchet MS"/>
          <w:color w:val="17365D" w:themeColor="text2" w:themeShade="BF"/>
        </w:rPr>
      </w:pPr>
      <w:r w:rsidRPr="00CA39FE">
        <w:rPr>
          <w:rFonts w:ascii="Trebuchet MS" w:hAnsi="Trebuchet MS"/>
          <w:color w:val="17365D" w:themeColor="text2" w:themeShade="BF"/>
          <w:lang w:val="en-US"/>
        </w:rPr>
        <w:t xml:space="preserve">Niels Stensen Fellowship: </w:t>
      </w:r>
      <w:r w:rsidR="0030260F" w:rsidRPr="00CA39FE">
        <w:rPr>
          <w:rFonts w:ascii="Trebuchet MS" w:hAnsi="Trebuchet MS"/>
          <w:color w:val="17365D" w:themeColor="text2" w:themeShade="BF"/>
          <w:lang w:val="en-US"/>
        </w:rPr>
        <w:t xml:space="preserve">to fund researchers to perform research abroad for 9-12 months. </w:t>
      </w:r>
      <w:r w:rsidR="0030260F" w:rsidRPr="00745117">
        <w:rPr>
          <w:rFonts w:ascii="Trebuchet MS" w:hAnsi="Trebuchet MS"/>
          <w:color w:val="17365D" w:themeColor="text2" w:themeShade="BF"/>
        </w:rPr>
        <w:t xml:space="preserve">Applicant: 0-1 years after PhD. </w:t>
      </w:r>
      <w:hyperlink r:id="rId15" w:history="1">
        <w:r w:rsidR="0030260F" w:rsidRPr="00CA39FE">
          <w:rPr>
            <w:rStyle w:val="Hyperlink"/>
            <w:rFonts w:ascii="Trebuchet MS" w:hAnsi="Trebuchet MS"/>
            <w:color w:val="17365D" w:themeColor="text2" w:themeShade="BF"/>
          </w:rPr>
          <w:t>More info</w:t>
        </w:r>
      </w:hyperlink>
      <w:r w:rsidR="0030260F" w:rsidRPr="00745117">
        <w:rPr>
          <w:rFonts w:ascii="Trebuchet MS" w:hAnsi="Trebuchet MS"/>
          <w:color w:val="17365D" w:themeColor="text2" w:themeShade="BF"/>
        </w:rPr>
        <w:t>.</w:t>
      </w:r>
    </w:p>
    <w:p w:rsidR="00745117" w:rsidRPr="00745117" w:rsidRDefault="00745117" w:rsidP="00745117">
      <w:pPr>
        <w:pStyle w:val="Lijstalinea"/>
        <w:numPr>
          <w:ilvl w:val="0"/>
          <w:numId w:val="1"/>
        </w:numPr>
        <w:ind w:left="426" w:hanging="426"/>
        <w:rPr>
          <w:rFonts w:ascii="Trebuchet MS" w:hAnsi="Trebuchet MS"/>
          <w:color w:val="17365D" w:themeColor="text2" w:themeShade="BF"/>
        </w:rPr>
      </w:pPr>
      <w:r w:rsidRPr="00745117">
        <w:rPr>
          <w:rFonts w:ascii="Trebuchet MS" w:hAnsi="Trebuchet MS"/>
          <w:color w:val="17365D" w:themeColor="text2" w:themeShade="BF"/>
        </w:rPr>
        <w:t xml:space="preserve">L’Oreal-Unesco prijs voor jonge vrouwelijke wetenschappers. Het doel van deze nieuwe prijs is om de academische carrières van jonge vrouwelijke onderzoekers in Nederland te bevorderen. </w:t>
      </w:r>
      <w:hyperlink r:id="rId16" w:history="1">
        <w:r w:rsidRPr="00CA39FE">
          <w:rPr>
            <w:rStyle w:val="Hyperlink"/>
            <w:rFonts w:ascii="Trebuchet MS" w:hAnsi="Trebuchet MS"/>
            <w:color w:val="17365D" w:themeColor="text2" w:themeShade="BF"/>
          </w:rPr>
          <w:t>Meer info</w:t>
        </w:r>
      </w:hyperlink>
      <w:r w:rsidRPr="00745117">
        <w:rPr>
          <w:rFonts w:ascii="Trebuchet MS" w:hAnsi="Trebuchet MS"/>
          <w:color w:val="17365D" w:themeColor="text2" w:themeShade="BF"/>
        </w:rPr>
        <w:t>.</w:t>
      </w:r>
    </w:p>
    <w:p w:rsidR="00745117" w:rsidRPr="00745117" w:rsidRDefault="00745117" w:rsidP="00745117">
      <w:pPr>
        <w:pStyle w:val="Lijstalinea"/>
        <w:numPr>
          <w:ilvl w:val="0"/>
          <w:numId w:val="1"/>
        </w:numPr>
        <w:ind w:left="426" w:hanging="426"/>
        <w:rPr>
          <w:rFonts w:ascii="Trebuchet MS" w:hAnsi="Trebuchet MS"/>
          <w:color w:val="17365D" w:themeColor="text2" w:themeShade="BF"/>
        </w:rPr>
      </w:pPr>
      <w:r w:rsidRPr="00745117">
        <w:rPr>
          <w:rFonts w:ascii="Trebuchet MS" w:hAnsi="Trebuchet MS"/>
          <w:color w:val="17365D" w:themeColor="text2" w:themeShade="BF"/>
        </w:rPr>
        <w:t xml:space="preserve">VIVA400. VIVA400 biedt ieder jaar een uniek podium aan 400 succesvolle vrouwen. Hiervoor kunnen vrouwen zichzelf, of iemand anders nomineren in de categorieën Business &amp; creatie, Zorg &amp; onderwijs, Tech &amp; innovatie en Sport &amp; spirit. </w:t>
      </w:r>
      <w:hyperlink r:id="rId17" w:history="1">
        <w:r w:rsidRPr="00CA39FE">
          <w:rPr>
            <w:rStyle w:val="Hyperlink"/>
            <w:rFonts w:ascii="Trebuchet MS" w:hAnsi="Trebuchet MS"/>
            <w:color w:val="17365D" w:themeColor="text2" w:themeShade="BF"/>
          </w:rPr>
          <w:t>Meer info</w:t>
        </w:r>
      </w:hyperlink>
      <w:r w:rsidRPr="00745117">
        <w:rPr>
          <w:rFonts w:ascii="Trebuchet MS" w:hAnsi="Trebuchet MS"/>
          <w:color w:val="17365D" w:themeColor="text2" w:themeShade="BF"/>
        </w:rPr>
        <w:t>.</w:t>
      </w:r>
    </w:p>
    <w:p w:rsidR="0054687A" w:rsidRPr="00745117" w:rsidRDefault="0054687A" w:rsidP="0054687A">
      <w:pPr>
        <w:pStyle w:val="Geenafstand"/>
        <w:rPr>
          <w:rFonts w:ascii="Trebuchet MS" w:eastAsia="Calibri" w:hAnsi="Trebuchet MS"/>
        </w:rPr>
      </w:pPr>
    </w:p>
    <w:p w:rsidR="0054687A" w:rsidRPr="0054687A" w:rsidRDefault="0054687A" w:rsidP="0054687A">
      <w:pPr>
        <w:pStyle w:val="Geenafstand"/>
        <w:rPr>
          <w:rFonts w:ascii="Trebuchet MS" w:eastAsia="Calibri" w:hAnsi="Trebuchet MS"/>
          <w:i/>
          <w:color w:val="17365D" w:themeColor="text2" w:themeShade="BF"/>
          <w:lang w:val="en-US"/>
        </w:rPr>
      </w:pPr>
      <w:r w:rsidRPr="0054687A">
        <w:rPr>
          <w:rFonts w:ascii="Trebuchet MS" w:eastAsia="Calibri" w:hAnsi="Trebuchet MS"/>
          <w:i/>
          <w:color w:val="17365D" w:themeColor="text2" w:themeShade="BF"/>
          <w:lang w:val="en-US"/>
        </w:rPr>
        <w:t>CCA awards:</w:t>
      </w:r>
    </w:p>
    <w:p w:rsidR="0054687A" w:rsidRPr="0030260F" w:rsidRDefault="0054687A" w:rsidP="0054687A">
      <w:pPr>
        <w:pStyle w:val="Default"/>
        <w:numPr>
          <w:ilvl w:val="0"/>
          <w:numId w:val="7"/>
        </w:numPr>
        <w:rPr>
          <w:rFonts w:ascii="Trebuchet MS" w:eastAsia="Calibri" w:hAnsi="Trebuchet MS"/>
          <w:color w:val="17365D" w:themeColor="text2" w:themeShade="BF"/>
          <w:sz w:val="22"/>
          <w:szCs w:val="22"/>
          <w:lang w:val="en-US"/>
        </w:rPr>
      </w:pPr>
      <w:r w:rsidRPr="0030260F">
        <w:rPr>
          <w:rFonts w:ascii="Trebuchet MS" w:eastAsia="Calibri" w:hAnsi="Trebuchet MS"/>
          <w:b/>
          <w:color w:val="17365D" w:themeColor="text2" w:themeShade="BF"/>
          <w:sz w:val="22"/>
          <w:szCs w:val="22"/>
          <w:lang w:val="en-US"/>
        </w:rPr>
        <w:t>Publication and PhD thesis award</w:t>
      </w:r>
      <w:r w:rsidRPr="0030260F">
        <w:rPr>
          <w:rFonts w:ascii="Trebuchet MS" w:eastAsia="Calibri" w:hAnsi="Trebuchet MS"/>
          <w:color w:val="17365D" w:themeColor="text2" w:themeShade="BF"/>
          <w:sz w:val="22"/>
          <w:szCs w:val="22"/>
          <w:lang w:val="en-US"/>
        </w:rPr>
        <w:t xml:space="preserve">: </w:t>
      </w:r>
      <w:r w:rsidRPr="0030260F">
        <w:rPr>
          <w:rFonts w:ascii="Trebuchet MS" w:hAnsi="Trebuchet MS"/>
          <w:color w:val="17365D" w:themeColor="text2" w:themeShade="BF"/>
          <w:sz w:val="22"/>
          <w:szCs w:val="22"/>
          <w:lang w:val="en-US"/>
        </w:rPr>
        <w:t xml:space="preserve">4 award categories will be recognized: the best preclinical thesis, the best preclinical publication, the best clinical thesis and the best clinical publication. The winners will receive their awards at the annual CCA retreat where they will give a presentation about their research. </w:t>
      </w:r>
      <w:hyperlink r:id="rId18" w:history="1">
        <w:r w:rsidRPr="0030260F">
          <w:rPr>
            <w:rStyle w:val="Hyperlink"/>
            <w:rFonts w:ascii="Trebuchet MS" w:hAnsi="Trebuchet MS"/>
            <w:sz w:val="22"/>
            <w:szCs w:val="22"/>
            <w:lang w:val="en-US"/>
            <w14:textFill>
              <w14:solidFill>
                <w14:srgbClr w14:val="0000FF">
                  <w14:lumMod w14:val="75000"/>
                </w14:srgbClr>
              </w14:solidFill>
            </w14:textFill>
          </w:rPr>
          <w:t>More info</w:t>
        </w:r>
      </w:hyperlink>
      <w:r w:rsidRPr="0030260F">
        <w:rPr>
          <w:rFonts w:ascii="Trebuchet MS" w:hAnsi="Trebuchet MS"/>
          <w:color w:val="17365D" w:themeColor="text2" w:themeShade="BF"/>
          <w:sz w:val="22"/>
          <w:szCs w:val="22"/>
          <w:lang w:val="en-US"/>
        </w:rPr>
        <w:t>.</w:t>
      </w:r>
    </w:p>
    <w:p w:rsidR="0054687A" w:rsidRPr="0030260F" w:rsidRDefault="0054687A" w:rsidP="0054687A">
      <w:pPr>
        <w:pStyle w:val="Default"/>
        <w:numPr>
          <w:ilvl w:val="0"/>
          <w:numId w:val="7"/>
        </w:numPr>
        <w:rPr>
          <w:rFonts w:ascii="Trebuchet MS" w:hAnsi="Trebuchet MS"/>
          <w:color w:val="17365D" w:themeColor="text2" w:themeShade="BF"/>
          <w:sz w:val="22"/>
          <w:szCs w:val="22"/>
          <w:lang w:val="en-US"/>
        </w:rPr>
      </w:pPr>
      <w:r w:rsidRPr="0030260F">
        <w:rPr>
          <w:rFonts w:ascii="Trebuchet MS" w:eastAsia="Calibri" w:hAnsi="Trebuchet MS"/>
          <w:b/>
          <w:color w:val="17365D" w:themeColor="text2" w:themeShade="BF"/>
          <w:sz w:val="22"/>
          <w:szCs w:val="22"/>
          <w:lang w:val="en-US"/>
        </w:rPr>
        <w:t>Clinical Impact Award</w:t>
      </w:r>
      <w:r w:rsidRPr="0030260F">
        <w:rPr>
          <w:rFonts w:ascii="Trebuchet MS" w:eastAsia="Calibri" w:hAnsi="Trebuchet MS"/>
          <w:color w:val="17365D" w:themeColor="text2" w:themeShade="BF"/>
          <w:sz w:val="22"/>
          <w:szCs w:val="22"/>
          <w:lang w:val="en-US"/>
        </w:rPr>
        <w:t xml:space="preserve">: </w:t>
      </w:r>
      <w:r w:rsidRPr="0030260F">
        <w:rPr>
          <w:rFonts w:ascii="Trebuchet MS" w:hAnsi="Trebuchet MS"/>
          <w:color w:val="17365D" w:themeColor="text2" w:themeShade="BF"/>
          <w:sz w:val="22"/>
          <w:szCs w:val="22"/>
          <w:lang w:val="en-US"/>
        </w:rPr>
        <w:t xml:space="preserve">This award is for (research) projects/products which resulted in a proven impact on clinical practice in the field of oncology. </w:t>
      </w:r>
    </w:p>
    <w:p w:rsidR="0054687A" w:rsidRPr="0030260F" w:rsidRDefault="0054687A" w:rsidP="0054687A">
      <w:pPr>
        <w:pStyle w:val="Default"/>
        <w:ind w:left="360"/>
        <w:rPr>
          <w:rFonts w:ascii="Trebuchet MS" w:eastAsia="Calibri" w:hAnsi="Trebuchet MS"/>
          <w:color w:val="17365D" w:themeColor="text2" w:themeShade="BF"/>
          <w:sz w:val="22"/>
          <w:szCs w:val="22"/>
          <w:lang w:val="en-US"/>
        </w:rPr>
      </w:pPr>
      <w:r w:rsidRPr="0030260F">
        <w:rPr>
          <w:rFonts w:ascii="Trebuchet MS" w:hAnsi="Trebuchet MS"/>
          <w:color w:val="17365D" w:themeColor="text2" w:themeShade="BF"/>
          <w:sz w:val="22"/>
          <w:szCs w:val="22"/>
          <w:lang w:val="en-US"/>
        </w:rPr>
        <w:t xml:space="preserve">The winner will receive the award at the annual CCA retreat and will give a short presentation about the project. </w:t>
      </w:r>
      <w:hyperlink r:id="rId19" w:history="1">
        <w:r w:rsidRPr="0030260F">
          <w:rPr>
            <w:rStyle w:val="Hyperlink"/>
            <w:rFonts w:ascii="Trebuchet MS" w:hAnsi="Trebuchet MS"/>
            <w:sz w:val="22"/>
            <w:szCs w:val="22"/>
            <w:lang w:val="en-US"/>
            <w14:textFill>
              <w14:solidFill>
                <w14:srgbClr w14:val="0000FF">
                  <w14:lumMod w14:val="75000"/>
                </w14:srgbClr>
              </w14:solidFill>
            </w14:textFill>
          </w:rPr>
          <w:t>More info</w:t>
        </w:r>
      </w:hyperlink>
      <w:r w:rsidRPr="0030260F">
        <w:rPr>
          <w:rFonts w:ascii="Trebuchet MS" w:hAnsi="Trebuchet MS"/>
          <w:color w:val="17365D" w:themeColor="text2" w:themeShade="BF"/>
          <w:sz w:val="22"/>
          <w:szCs w:val="22"/>
          <w:lang w:val="en-US"/>
        </w:rPr>
        <w:t>.</w:t>
      </w:r>
    </w:p>
    <w:sectPr w:rsidR="0054687A" w:rsidRPr="00302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C3730"/>
    <w:multiLevelType w:val="hybridMultilevel"/>
    <w:tmpl w:val="D2E678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053BF4"/>
    <w:multiLevelType w:val="hybridMultilevel"/>
    <w:tmpl w:val="FB6E5A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63B3B4B"/>
    <w:multiLevelType w:val="hybridMultilevel"/>
    <w:tmpl w:val="DD5A58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9CE1DCE"/>
    <w:multiLevelType w:val="hybridMultilevel"/>
    <w:tmpl w:val="468E2C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ECF527F"/>
    <w:multiLevelType w:val="hybridMultilevel"/>
    <w:tmpl w:val="1FFA17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A304719"/>
    <w:multiLevelType w:val="hybridMultilevel"/>
    <w:tmpl w:val="322AFC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EB"/>
    <w:rsid w:val="0016055A"/>
    <w:rsid w:val="00204E1F"/>
    <w:rsid w:val="00234971"/>
    <w:rsid w:val="0030260F"/>
    <w:rsid w:val="003E46B2"/>
    <w:rsid w:val="003F4318"/>
    <w:rsid w:val="0054687A"/>
    <w:rsid w:val="00557A94"/>
    <w:rsid w:val="005951F9"/>
    <w:rsid w:val="005C5FE3"/>
    <w:rsid w:val="00692F71"/>
    <w:rsid w:val="00745117"/>
    <w:rsid w:val="007644EB"/>
    <w:rsid w:val="00826D50"/>
    <w:rsid w:val="009423B4"/>
    <w:rsid w:val="00A84919"/>
    <w:rsid w:val="00AC2575"/>
    <w:rsid w:val="00CA39FE"/>
    <w:rsid w:val="00D21EB7"/>
    <w:rsid w:val="00DE14BB"/>
    <w:rsid w:val="00E35389"/>
    <w:rsid w:val="00EC1955"/>
    <w:rsid w:val="00FD6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DF05"/>
  <w15:chartTrackingRefBased/>
  <w15:docId w15:val="{34CEEB05-E929-4F92-B3ED-A9AC50DA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44EB"/>
    <w:rPr>
      <w:rFonts w:ascii="Calibri" w:hAnsi="Calibri" w:cs="Times New Roman"/>
    </w:rPr>
  </w:style>
  <w:style w:type="paragraph" w:styleId="Kop1">
    <w:name w:val="heading 1"/>
    <w:basedOn w:val="Standaard"/>
    <w:next w:val="Standaard"/>
    <w:link w:val="Kop1Char"/>
    <w:uiPriority w:val="9"/>
    <w:qFormat/>
    <w:rsid w:val="007451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7451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7451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7451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644EB"/>
    <w:rPr>
      <w:color w:val="0000FF"/>
      <w:u w:val="single"/>
    </w:rPr>
  </w:style>
  <w:style w:type="paragraph" w:styleId="Normaalweb">
    <w:name w:val="Normal (Web)"/>
    <w:basedOn w:val="Standaard"/>
    <w:uiPriority w:val="99"/>
    <w:unhideWhenUsed/>
    <w:rsid w:val="007644EB"/>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7644EB"/>
    <w:pPr>
      <w:ind w:left="720"/>
    </w:pPr>
  </w:style>
  <w:style w:type="character" w:styleId="GevolgdeHyperlink">
    <w:name w:val="FollowedHyperlink"/>
    <w:basedOn w:val="Standaardalinea-lettertype"/>
    <w:uiPriority w:val="99"/>
    <w:semiHidden/>
    <w:unhideWhenUsed/>
    <w:rsid w:val="007644EB"/>
    <w:rPr>
      <w:color w:val="800080" w:themeColor="followedHyperlink"/>
      <w:u w:val="single"/>
    </w:rPr>
  </w:style>
  <w:style w:type="character" w:styleId="Nadruk">
    <w:name w:val="Emphasis"/>
    <w:basedOn w:val="Standaardalinea-lettertype"/>
    <w:uiPriority w:val="20"/>
    <w:qFormat/>
    <w:rsid w:val="00D21EB7"/>
    <w:rPr>
      <w:i/>
      <w:iCs/>
    </w:rPr>
  </w:style>
  <w:style w:type="paragraph" w:styleId="Geenafstand">
    <w:name w:val="No Spacing"/>
    <w:basedOn w:val="Standaard"/>
    <w:uiPriority w:val="1"/>
    <w:qFormat/>
    <w:rsid w:val="005C5FE3"/>
  </w:style>
  <w:style w:type="paragraph" w:customStyle="1" w:styleId="Default">
    <w:name w:val="Default"/>
    <w:rsid w:val="0054687A"/>
    <w:pPr>
      <w:autoSpaceDE w:val="0"/>
      <w:autoSpaceDN w:val="0"/>
      <w:adjustRightInd w:val="0"/>
    </w:pPr>
    <w:rPr>
      <w:rFonts w:ascii="Calibri" w:hAnsi="Calibri" w:cs="Calibri"/>
      <w:color w:val="000000"/>
      <w:sz w:val="24"/>
      <w:szCs w:val="24"/>
    </w:rPr>
  </w:style>
  <w:style w:type="character" w:customStyle="1" w:styleId="Kop1Char">
    <w:name w:val="Kop 1 Char"/>
    <w:basedOn w:val="Standaardalinea-lettertype"/>
    <w:link w:val="Kop1"/>
    <w:uiPriority w:val="9"/>
    <w:rsid w:val="00745117"/>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745117"/>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745117"/>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rsid w:val="00745117"/>
    <w:rPr>
      <w:rFonts w:asciiTheme="majorHAnsi" w:eastAsiaTheme="majorEastAsia" w:hAnsiTheme="majorHAnsi" w:cstheme="majorBidi"/>
      <w:i/>
      <w:iCs/>
      <w:color w:val="365F91" w:themeColor="accent1" w:themeShade="BF"/>
    </w:rPr>
  </w:style>
  <w:style w:type="character" w:customStyle="1" w:styleId="jlqj4b">
    <w:name w:val="jlqj4b"/>
    <w:basedOn w:val="Standaardalinea-lettertype"/>
    <w:rsid w:val="0055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49288">
      <w:bodyDiv w:val="1"/>
      <w:marLeft w:val="0"/>
      <w:marRight w:val="0"/>
      <w:marTop w:val="0"/>
      <w:marBottom w:val="0"/>
      <w:divBdr>
        <w:top w:val="none" w:sz="0" w:space="0" w:color="auto"/>
        <w:left w:val="none" w:sz="0" w:space="0" w:color="auto"/>
        <w:bottom w:val="none" w:sz="0" w:space="0" w:color="auto"/>
        <w:right w:val="none" w:sz="0" w:space="0" w:color="auto"/>
      </w:divBdr>
    </w:div>
    <w:div w:id="655300366">
      <w:bodyDiv w:val="1"/>
      <w:marLeft w:val="0"/>
      <w:marRight w:val="0"/>
      <w:marTop w:val="0"/>
      <w:marBottom w:val="0"/>
      <w:divBdr>
        <w:top w:val="none" w:sz="0" w:space="0" w:color="auto"/>
        <w:left w:val="none" w:sz="0" w:space="0" w:color="auto"/>
        <w:bottom w:val="none" w:sz="0" w:space="0" w:color="auto"/>
        <w:right w:val="none" w:sz="0" w:space="0" w:color="auto"/>
      </w:divBdr>
    </w:div>
    <w:div w:id="1414931326">
      <w:bodyDiv w:val="1"/>
      <w:marLeft w:val="0"/>
      <w:marRight w:val="0"/>
      <w:marTop w:val="0"/>
      <w:marBottom w:val="0"/>
      <w:divBdr>
        <w:top w:val="none" w:sz="0" w:space="0" w:color="auto"/>
        <w:left w:val="none" w:sz="0" w:space="0" w:color="auto"/>
        <w:bottom w:val="none" w:sz="0" w:space="0" w:color="auto"/>
        <w:right w:val="none" w:sz="0" w:space="0" w:color="auto"/>
      </w:divBdr>
    </w:div>
    <w:div w:id="14896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ondwenm.nl/" TargetMode="External"/><Relationship Id="rId13" Type="http://schemas.openxmlformats.org/officeDocument/2006/relationships/hyperlink" Target="https://www.knaw.nl/nl/prijzen/prijzen/heineken-young-scientists-awards" TargetMode="External"/><Relationship Id="rId18" Type="http://schemas.openxmlformats.org/officeDocument/2006/relationships/hyperlink" Target="https://www.amsterdamumc.org/research/institutes/cancer-center-amsterdam/grants/internal.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mmodo-science-award.org/fundamental/" TargetMode="External"/><Relationship Id="rId12" Type="http://schemas.openxmlformats.org/officeDocument/2006/relationships/hyperlink" Target="https://www.knaw.nl/nl/de-knaw/de-jonge-akademie" TargetMode="External"/><Relationship Id="rId17" Type="http://schemas.openxmlformats.org/officeDocument/2006/relationships/hyperlink" Target="https://www.viva.nl/viva400/" TargetMode="External"/><Relationship Id="rId2" Type="http://schemas.openxmlformats.org/officeDocument/2006/relationships/styles" Target="styles.xml"/><Relationship Id="rId16" Type="http://schemas.openxmlformats.org/officeDocument/2006/relationships/hyperlink" Target="https://www.unesco.nl/nl/artikel/nieuwe-loreal-unesco-prijs-voor-jonge-vrouwelijke-wetenschapp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mmodo-science-award.org/groundbreaking/" TargetMode="External"/><Relationship Id="rId11" Type="http://schemas.openxmlformats.org/officeDocument/2006/relationships/hyperlink" Target="https://www.vu.nl/nl/onderzoek/onderzoekers/university-research-chair/index.aspx" TargetMode="External"/><Relationship Id="rId5" Type="http://schemas.openxmlformats.org/officeDocument/2006/relationships/hyperlink" Target="https://intranet.amc.nl/web/organisatie/clusters/afdelingsoverzicht/organisatieonderdelen/research-office/amc-societal-impact-of-research-1/amsterdam-umc-societal-impact-award-2019-poll.htm" TargetMode="External"/><Relationship Id="rId15" Type="http://schemas.openxmlformats.org/officeDocument/2006/relationships/hyperlink" Target="http://www.nielsstensenfellowship.nl/nl/application-procedure" TargetMode="External"/><Relationship Id="rId10" Type="http://schemas.openxmlformats.org/officeDocument/2006/relationships/hyperlink" Target="https://www.nwo.nl/nwo-spinozapremie" TargetMode="External"/><Relationship Id="rId19" Type="http://schemas.openxmlformats.org/officeDocument/2006/relationships/hyperlink" Target="https://www.amsterdamumc.org/research/institutes/cancer-center-amsterdam/grants/internal.htm" TargetMode="External"/><Relationship Id="rId4" Type="http://schemas.openxmlformats.org/officeDocument/2006/relationships/webSettings" Target="webSettings.xml"/><Relationship Id="rId9" Type="http://schemas.openxmlformats.org/officeDocument/2006/relationships/hyperlink" Target="https://www.knaw.nl/nl/leden" TargetMode="External"/><Relationship Id="rId14" Type="http://schemas.openxmlformats.org/officeDocument/2006/relationships/hyperlink" Target="https://amsterdamyoungacademy.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5559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Duiker, Y.M. (Yvonne)</dc:creator>
  <cp:keywords/>
  <dc:description/>
  <cp:lastModifiedBy>Duiker, Y.M. (Yvonne)</cp:lastModifiedBy>
  <cp:revision>2</cp:revision>
  <dcterms:created xsi:type="dcterms:W3CDTF">2021-03-01T14:11:00Z</dcterms:created>
  <dcterms:modified xsi:type="dcterms:W3CDTF">2021-03-01T14:11:00Z</dcterms:modified>
</cp:coreProperties>
</file>