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4989" w:type="pct"/>
        <w:tblLayout w:type="fixed"/>
        <w:tblLook w:val="04A0" w:firstRow="1" w:lastRow="0" w:firstColumn="1" w:lastColumn="0" w:noHBand="0" w:noVBand="1"/>
      </w:tblPr>
      <w:tblGrid>
        <w:gridCol w:w="5845"/>
        <w:gridCol w:w="1371"/>
        <w:gridCol w:w="1371"/>
        <w:gridCol w:w="1374"/>
        <w:gridCol w:w="1371"/>
        <w:gridCol w:w="1374"/>
        <w:gridCol w:w="1257"/>
      </w:tblGrid>
      <w:tr w:rsidR="003B2429" w:rsidRPr="00AF338D" w:rsidTr="00E11D0E">
        <w:trPr>
          <w:trHeight w:val="288"/>
        </w:trPr>
        <w:tc>
          <w:tcPr>
            <w:tcW w:w="2093" w:type="pct"/>
            <w:shd w:val="clear" w:color="auto" w:fill="0070C0"/>
            <w:noWrap/>
          </w:tcPr>
          <w:p w:rsidR="003B2429" w:rsidRPr="00771416" w:rsidRDefault="003B2429" w:rsidP="00E11D0E">
            <w:pP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GB" w:eastAsia="nl-NL"/>
              </w:rPr>
              <w:t xml:space="preserve">Faculty: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GB" w:eastAsia="nl-NL"/>
              </w:rPr>
              <w:t>Medicine</w:t>
            </w:r>
          </w:p>
        </w:tc>
        <w:tc>
          <w:tcPr>
            <w:tcW w:w="2907" w:type="pct"/>
            <w:gridSpan w:val="6"/>
            <w:shd w:val="clear" w:color="auto" w:fill="0070C0"/>
          </w:tcPr>
          <w:p w:rsidR="003B2429" w:rsidRPr="00AF338D" w:rsidRDefault="003B2429" w:rsidP="0039521F">
            <w:pP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nl-NL"/>
              </w:rPr>
            </w:pPr>
            <w:r w:rsidRPr="00AF338D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nl-NL"/>
              </w:rPr>
              <w:t>Institute: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nl-NL"/>
              </w:rPr>
              <w:t xml:space="preserve"> </w:t>
            </w:r>
            <w:r w:rsidR="0039521F">
              <w:rPr>
                <w:rFonts w:eastAsia="Times New Roman" w:cs="Times New Roman"/>
                <w:b/>
                <w:bCs/>
                <w:color w:val="FFFFFF" w:themeColor="background1"/>
                <w:sz w:val="20"/>
                <w:szCs w:val="20"/>
                <w:lang w:val="en-US" w:eastAsia="nl-NL"/>
              </w:rPr>
              <w:t>ACS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Scientific Integrity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Research Methodology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Transferable skills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Conferences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Other</w:t>
            </w:r>
          </w:p>
        </w:tc>
        <w:tc>
          <w:tcPr>
            <w:tcW w:w="450" w:type="pct"/>
            <w:noWrap/>
            <w:hideMark/>
          </w:tcPr>
          <w:p w:rsidR="003B2429" w:rsidRDefault="006C7E43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C</w:t>
            </w:r>
            <w:r w:rsidR="003B2429"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redits</w:t>
            </w:r>
          </w:p>
          <w:p w:rsidR="006C7E43" w:rsidRPr="00771416" w:rsidRDefault="0039521F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M</w:t>
            </w:r>
            <w:r w:rsidR="006C7E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inimal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-max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Mandatory</w:t>
            </w:r>
          </w:p>
        </w:tc>
        <w:tc>
          <w:tcPr>
            <w:tcW w:w="491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</w:p>
        </w:tc>
        <w:tc>
          <w:tcPr>
            <w:tcW w:w="491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  <w:hideMark/>
          </w:tcPr>
          <w:p w:rsidR="003B2429" w:rsidRPr="00DB0703" w:rsidRDefault="006C7E43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Scientific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Integrity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course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3B2429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x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2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  <w:hideMark/>
          </w:tcPr>
          <w:p w:rsidR="003B2429" w:rsidRPr="006C7E43" w:rsidRDefault="006C7E43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International </w:t>
            </w:r>
            <w:proofErr w:type="spellStart"/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Congres</w:t>
            </w:r>
            <w:proofErr w:type="spellEnd"/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participation (with abstract 2EC, without 1EC)</w:t>
            </w:r>
          </w:p>
        </w:tc>
        <w:tc>
          <w:tcPr>
            <w:tcW w:w="491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x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2</w:t>
            </w:r>
            <w:r w:rsidR="0039521F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-6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  <w:hideMark/>
          </w:tcPr>
          <w:p w:rsidR="003B2429" w:rsidRPr="006C7E43" w:rsidRDefault="006C7E43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Research methods used in the PhD project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ie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statistics)</w:t>
            </w:r>
          </w:p>
        </w:tc>
        <w:tc>
          <w:tcPr>
            <w:tcW w:w="491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x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1</w:t>
            </w:r>
            <w:r w:rsidR="0039521F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-6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  <w:hideMark/>
          </w:tcPr>
          <w:p w:rsidR="003B2429" w:rsidRPr="0039521F" w:rsidRDefault="003B2429" w:rsidP="0039521F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39521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Transferable skills, </w:t>
            </w:r>
            <w:r w:rsidR="0039521F" w:rsidRPr="0039521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fitting to</w:t>
            </w:r>
            <w:r w:rsidR="0039521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t</w:t>
            </w:r>
            <w:r w:rsidR="0039521F" w:rsidRPr="0039521F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he research project.</w:t>
            </w:r>
          </w:p>
        </w:tc>
        <w:tc>
          <w:tcPr>
            <w:tcW w:w="491" w:type="pct"/>
            <w:noWrap/>
            <w:hideMark/>
          </w:tcPr>
          <w:p w:rsidR="003B2429" w:rsidRPr="0039521F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39521F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39521F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39521F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39521F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x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1</w:t>
            </w:r>
            <w:r w:rsidR="0039521F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-6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shd w:val="clear" w:color="auto" w:fill="auto"/>
            <w:noWrap/>
            <w:hideMark/>
          </w:tcPr>
          <w:p w:rsidR="003B2429" w:rsidRPr="006C7E43" w:rsidRDefault="006C7E43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2400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Active participation in research groups </w:t>
            </w:r>
            <w:proofErr w:type="spellStart"/>
            <w:r w:rsidRPr="0042400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organised</w:t>
            </w:r>
            <w:proofErr w:type="spellEnd"/>
            <w:r w:rsidRPr="00424006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by ACS PI’s, multidisciplinary!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Frequency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minimal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2/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month</w:t>
            </w:r>
            <w:proofErr w:type="spellEnd"/>
          </w:p>
        </w:tc>
        <w:tc>
          <w:tcPr>
            <w:tcW w:w="491" w:type="pct"/>
            <w:shd w:val="clear" w:color="auto" w:fill="auto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pct"/>
            <w:shd w:val="clear" w:color="auto" w:fill="auto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1" w:type="pct"/>
            <w:shd w:val="clear" w:color="auto" w:fill="auto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492" w:type="pct"/>
            <w:shd w:val="clear" w:color="auto" w:fill="auto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 x</w:t>
            </w:r>
          </w:p>
        </w:tc>
        <w:tc>
          <w:tcPr>
            <w:tcW w:w="450" w:type="pct"/>
            <w:shd w:val="clear" w:color="auto" w:fill="auto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 4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  <w:hideMark/>
          </w:tcPr>
          <w:p w:rsidR="003B2429" w:rsidRPr="006C7E43" w:rsidRDefault="006C7E43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Education of junior students (Thesis/research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supervision)</w:t>
            </w:r>
          </w:p>
        </w:tc>
        <w:tc>
          <w:tcPr>
            <w:tcW w:w="491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x </w:t>
            </w:r>
          </w:p>
        </w:tc>
        <w:tc>
          <w:tcPr>
            <w:tcW w:w="450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 2</w:t>
            </w:r>
            <w:r w:rsidR="0039521F">
              <w:rPr>
                <w:rFonts w:eastAsia="Times New Roman" w:cs="Times New Roman"/>
                <w:color w:val="000000"/>
                <w:sz w:val="20"/>
                <w:szCs w:val="20"/>
                <w:lang w:eastAsia="nl-NL"/>
              </w:rPr>
              <w:t>-6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  <w:hideMark/>
          </w:tcPr>
          <w:p w:rsidR="003B2429" w:rsidRPr="006C7E43" w:rsidRDefault="006C7E43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Follow the ACS Symposia and PhD afternoons (at least half of all organised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by ACS</w:t>
            </w: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)</w:t>
            </w:r>
          </w:p>
        </w:tc>
        <w:tc>
          <w:tcPr>
            <w:tcW w:w="491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6C7E43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6C7E43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x</w:t>
            </w:r>
          </w:p>
        </w:tc>
        <w:tc>
          <w:tcPr>
            <w:tcW w:w="450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2</w:t>
            </w:r>
            <w:r w:rsidR="0039521F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-3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Elective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 xml:space="preserve"> mandatory</w:t>
            </w:r>
          </w:p>
        </w:tc>
        <w:tc>
          <w:tcPr>
            <w:tcW w:w="491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  <w:hideMark/>
          </w:tcPr>
          <w:p w:rsidR="003B2429" w:rsidRPr="006C7E43" w:rsidRDefault="003B2429" w:rsidP="006C7E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NHS-</w:t>
            </w:r>
            <w:proofErr w:type="spellStart"/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Papendal</w:t>
            </w:r>
            <w:proofErr w:type="spellEnd"/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  <w:r w:rsid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course</w:t>
            </w: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(Heart, Vessels, </w:t>
            </w:r>
            <w:proofErr w:type="spellStart"/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Atherosclerose&amp;T</w:t>
            </w:r>
            <w:r w:rsidR="00424006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hrombose</w:t>
            </w:r>
            <w:proofErr w:type="spellEnd"/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) </w:t>
            </w:r>
            <w:r w:rsid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preferable 2 of 3</w:t>
            </w:r>
            <w:r w:rsidR="006C7E43"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(or </w:t>
            </w:r>
            <w:r w:rsid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c</w:t>
            </w:r>
            <w:r w:rsidR="006C7E43"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omparable course on subject of PhD)</w:t>
            </w:r>
          </w:p>
        </w:tc>
        <w:tc>
          <w:tcPr>
            <w:tcW w:w="491" w:type="pct"/>
            <w:noWrap/>
          </w:tcPr>
          <w:p w:rsidR="003B2429" w:rsidRPr="006C7E43" w:rsidRDefault="003B2429" w:rsidP="00E11D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91" w:type="pct"/>
            <w:noWrap/>
            <w:hideMark/>
          </w:tcPr>
          <w:p w:rsidR="003B2429" w:rsidRPr="00771416" w:rsidRDefault="006C7E43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x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3B2429" w:rsidRPr="00A823BB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3B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2-4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</w:tcPr>
          <w:p w:rsidR="003B2429" w:rsidRPr="006C7E4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BROK </w:t>
            </w:r>
            <w:r w:rsidR="006C7E43"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(when research is done with patients or material from patients)</w:t>
            </w:r>
          </w:p>
        </w:tc>
        <w:tc>
          <w:tcPr>
            <w:tcW w:w="491" w:type="pct"/>
            <w:noWrap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noWrap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</w:p>
        </w:tc>
        <w:tc>
          <w:tcPr>
            <w:tcW w:w="492" w:type="pct"/>
            <w:noWrap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</w:p>
        </w:tc>
        <w:tc>
          <w:tcPr>
            <w:tcW w:w="491" w:type="pct"/>
            <w:noWrap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</w:p>
        </w:tc>
        <w:tc>
          <w:tcPr>
            <w:tcW w:w="492" w:type="pct"/>
            <w:noWrap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</w:p>
        </w:tc>
        <w:tc>
          <w:tcPr>
            <w:tcW w:w="450" w:type="pct"/>
            <w:noWrap/>
          </w:tcPr>
          <w:p w:rsidR="003B2429" w:rsidRPr="00A823BB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3B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  <w:hideMark/>
          </w:tcPr>
          <w:p w:rsidR="003B2429" w:rsidRPr="006C7E43" w:rsidRDefault="006C7E43" w:rsidP="006C7E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With animal experiments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:</w:t>
            </w:r>
            <w:r w:rsidR="003B2429"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art 9 c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ourse</w:t>
            </w:r>
            <w:r w:rsidR="003B2429"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491" w:type="pct"/>
            <w:noWrap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bookmarkStart w:id="0" w:name="_GoBack"/>
            <w:bookmarkEnd w:id="0"/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3B2429" w:rsidRPr="00A823BB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3B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B2429" w:rsidRPr="00771416" w:rsidTr="00E11D0E">
        <w:trPr>
          <w:trHeight w:val="288"/>
        </w:trPr>
        <w:tc>
          <w:tcPr>
            <w:tcW w:w="2093" w:type="pct"/>
            <w:noWrap/>
            <w:hideMark/>
          </w:tcPr>
          <w:p w:rsidR="003B2429" w:rsidRPr="006C7E43" w:rsidRDefault="003B2429" w:rsidP="006C7E43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Eng</w:t>
            </w:r>
            <w:r w:rsidR="006C7E43"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lish</w:t>
            </w: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>: present</w:t>
            </w:r>
            <w:r w:rsid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ing and writing </w:t>
            </w:r>
            <w:r w:rsidRPr="006C7E43"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  <w:t xml:space="preserve">(except for native speakers) </w:t>
            </w:r>
          </w:p>
        </w:tc>
        <w:tc>
          <w:tcPr>
            <w:tcW w:w="491" w:type="pct"/>
            <w:noWrap/>
          </w:tcPr>
          <w:p w:rsidR="003B2429" w:rsidRPr="006C7E43" w:rsidRDefault="003B2429" w:rsidP="00E11D0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x</w:t>
            </w:r>
          </w:p>
        </w:tc>
        <w:tc>
          <w:tcPr>
            <w:tcW w:w="491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noWrap/>
            <w:hideMark/>
          </w:tcPr>
          <w:p w:rsidR="003B2429" w:rsidRPr="00A823BB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823BB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B2429" w:rsidRPr="00424006" w:rsidTr="00E11D0E">
        <w:trPr>
          <w:trHeight w:val="288"/>
        </w:trPr>
        <w:tc>
          <w:tcPr>
            <w:tcW w:w="2093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Elective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 xml:space="preserve"> </w:t>
            </w:r>
            <w:r w:rsidR="006C7E43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n-GB" w:eastAsia="nl-NL"/>
              </w:rPr>
              <w:t>(not complete, any course possible)</w:t>
            </w:r>
          </w:p>
        </w:tc>
        <w:tc>
          <w:tcPr>
            <w:tcW w:w="491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shd w:val="clear" w:color="auto" w:fill="C6D9F1" w:themeFill="text2" w:themeFillTint="33"/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</w:tr>
      <w:tr w:rsidR="003B2429" w:rsidRPr="003037EF" w:rsidTr="00E11D0E">
        <w:trPr>
          <w:trHeight w:val="288"/>
        </w:trPr>
        <w:tc>
          <w:tcPr>
            <w:tcW w:w="2093" w:type="pct"/>
            <w:tcBorders>
              <w:bottom w:val="single" w:sz="4" w:space="0" w:color="auto"/>
            </w:tcBorders>
            <w:noWrap/>
            <w:hideMark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Advanced </w:t>
            </w:r>
            <w:proofErr w:type="spellStart"/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>Cardiac</w:t>
            </w:r>
            <w:proofErr w:type="spellEnd"/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>Diagnostics</w:t>
            </w:r>
            <w:proofErr w:type="spellEnd"/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x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1" w:type="pct"/>
            <w:tcBorders>
              <w:bottom w:val="single" w:sz="4" w:space="0" w:color="auto"/>
            </w:tcBorders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noWrap/>
            <w:hideMark/>
          </w:tcPr>
          <w:p w:rsidR="003B2429" w:rsidRPr="00771416" w:rsidRDefault="003B2429" w:rsidP="00E11D0E">
            <w:pPr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</w:pPr>
            <w:r w:rsidRPr="00771416">
              <w:rPr>
                <w:rFonts w:eastAsia="Times New Roman" w:cs="Times New Roman"/>
                <w:color w:val="000000"/>
                <w:sz w:val="20"/>
                <w:szCs w:val="20"/>
                <w:lang w:val="en-GB" w:eastAsia="nl-NL"/>
              </w:rPr>
              <w:t> 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noWrap/>
          </w:tcPr>
          <w:p w:rsidR="003B2429" w:rsidRPr="003037EF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37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B2429" w:rsidRPr="003037EF" w:rsidTr="00E11D0E">
        <w:trPr>
          <w:trHeight w:val="291"/>
        </w:trPr>
        <w:tc>
          <w:tcPr>
            <w:tcW w:w="2093" w:type="pct"/>
            <w:noWrap/>
            <w:hideMark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B070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Clinical Aspects of Heart and Circulation </w:t>
            </w: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92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</w:tcPr>
          <w:p w:rsidR="003B2429" w:rsidRPr="003037EF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37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B2429" w:rsidRPr="003037EF" w:rsidTr="00E11D0E">
        <w:trPr>
          <w:trHeight w:val="281"/>
        </w:trPr>
        <w:tc>
          <w:tcPr>
            <w:tcW w:w="2093" w:type="pct"/>
            <w:noWrap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Life </w:t>
            </w:r>
            <w:proofErr w:type="spellStart"/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>Cell</w:t>
            </w:r>
            <w:proofErr w:type="spellEnd"/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Imaging </w:t>
            </w: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92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</w:tcPr>
          <w:p w:rsidR="003B2429" w:rsidRPr="003037EF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37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B2429" w:rsidRPr="003037EF" w:rsidTr="00E11D0E">
        <w:trPr>
          <w:trHeight w:val="274"/>
        </w:trPr>
        <w:tc>
          <w:tcPr>
            <w:tcW w:w="2093" w:type="pct"/>
            <w:noWrap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B070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Pathophysiology of Heart and Circulation </w:t>
            </w: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92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2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</w:tcPr>
          <w:p w:rsidR="003B2429" w:rsidRPr="003037EF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37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B2429" w:rsidRPr="003037EF" w:rsidTr="00E11D0E">
        <w:trPr>
          <w:trHeight w:val="318"/>
        </w:trPr>
        <w:tc>
          <w:tcPr>
            <w:tcW w:w="2093" w:type="pct"/>
            <w:noWrap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>Proteomics</w:t>
            </w:r>
            <w:proofErr w:type="spellEnd"/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 </w:t>
            </w:r>
            <w:proofErr w:type="spellStart"/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>Biomedical</w:t>
            </w:r>
            <w:proofErr w:type="spellEnd"/>
            <w:r w:rsidRPr="00DB0703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Research </w:t>
            </w: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492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1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92" w:type="pct"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</w:tcPr>
          <w:p w:rsidR="003B2429" w:rsidRPr="003037EF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37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3B2429" w:rsidRPr="003037EF" w:rsidTr="00E11D0E">
        <w:trPr>
          <w:trHeight w:val="361"/>
        </w:trPr>
        <w:tc>
          <w:tcPr>
            <w:tcW w:w="2093" w:type="pct"/>
            <w:tcBorders>
              <w:bottom w:val="single" w:sz="4" w:space="0" w:color="auto"/>
            </w:tcBorders>
            <w:noWrap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proofErr w:type="spellStart"/>
            <w:r w:rsidRPr="00DB070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Remodelling</w:t>
            </w:r>
            <w:proofErr w:type="spellEnd"/>
            <w:r w:rsidRPr="00DB070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 of the Circulatory System 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2" w:type="pct"/>
            <w:tcBorders>
              <w:bottom w:val="single" w:sz="4" w:space="0" w:color="auto"/>
            </w:tcBorders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bottom w:val="single" w:sz="4" w:space="0" w:color="auto"/>
            </w:tcBorders>
          </w:tcPr>
          <w:p w:rsidR="003B2429" w:rsidRPr="003037EF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37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B2429" w:rsidRPr="00771416" w:rsidTr="00E11D0E">
        <w:trPr>
          <w:trHeight w:val="142"/>
        </w:trPr>
        <w:tc>
          <w:tcPr>
            <w:tcW w:w="2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 w:rsidRPr="00DB0703"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 xml:space="preserve">Vascular Function and Metabolic Diseases 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  <w:t>x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29" w:rsidRPr="00DB0703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429" w:rsidRPr="003037EF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037EF"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3B2429" w:rsidRPr="00324BAA" w:rsidTr="00E11D0E">
        <w:trPr>
          <w:trHeight w:val="14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429" w:rsidRPr="00324BAA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324B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Exemption</w:t>
            </w:r>
            <w:proofErr w:type="spellEnd"/>
            <w:r w:rsidRPr="00324BA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Policy: </w:t>
            </w:r>
            <w:r w:rsidR="003952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none</w:t>
            </w:r>
          </w:p>
        </w:tc>
      </w:tr>
      <w:tr w:rsidR="003B2429" w:rsidRPr="00424006" w:rsidTr="00E11D0E">
        <w:trPr>
          <w:trHeight w:val="14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B2429" w:rsidRPr="0039521F" w:rsidRDefault="003B2429" w:rsidP="00E11D0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</w:pPr>
            <w:r w:rsidRPr="003952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Comments: </w:t>
            </w:r>
            <w:r w:rsidR="0039521F" w:rsidRPr="0039521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en-GB"/>
              </w:rPr>
              <w:t xml:space="preserve">courses at PhD level followed before the start of the project can be included in the program. </w:t>
            </w:r>
          </w:p>
        </w:tc>
      </w:tr>
    </w:tbl>
    <w:p w:rsidR="003F0DED" w:rsidRPr="0039521F" w:rsidRDefault="003F0DED">
      <w:pPr>
        <w:rPr>
          <w:lang w:val="en-GB"/>
        </w:rPr>
      </w:pPr>
    </w:p>
    <w:sectPr w:rsidR="003F0DED" w:rsidRPr="0039521F" w:rsidSect="003B242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29"/>
    <w:rsid w:val="0039521F"/>
    <w:rsid w:val="003B2429"/>
    <w:rsid w:val="003F0DED"/>
    <w:rsid w:val="00424006"/>
    <w:rsid w:val="006C7E43"/>
    <w:rsid w:val="00F8049A"/>
    <w:rsid w:val="00FB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36ACE"/>
  <w15:docId w15:val="{923F145B-8AE3-43A9-B513-0E5773894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3B242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B2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 medisch centrum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Vergroesen, I</dc:creator>
  <cp:lastModifiedBy>Vlasman, P. (Patricia)</cp:lastModifiedBy>
  <cp:revision>3</cp:revision>
  <dcterms:created xsi:type="dcterms:W3CDTF">2021-06-15T10:08:00Z</dcterms:created>
  <dcterms:modified xsi:type="dcterms:W3CDTF">2022-11-01T12:48:00Z</dcterms:modified>
</cp:coreProperties>
</file>